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49B" w:rsidRDefault="000007C5" w:rsidP="001E77E6">
      <w:pPr>
        <w:spacing w:after="0"/>
      </w:pPr>
      <w:r>
        <w:t>Khulna</w:t>
      </w:r>
    </w:p>
    <w:p w:rsidR="000007C5" w:rsidRDefault="000007C5" w:rsidP="001E77E6">
      <w:pPr>
        <w:spacing w:after="0"/>
      </w:pPr>
      <w:r>
        <w:t>July 4, 2015</w:t>
      </w:r>
    </w:p>
    <w:p w:rsidR="000007C5" w:rsidRDefault="000007C5"/>
    <w:p w:rsidR="001E77E6" w:rsidRDefault="001E77E6"/>
    <w:p w:rsidR="001E77E6" w:rsidRDefault="001E77E6"/>
    <w:p w:rsidR="001E77E6" w:rsidRDefault="001E77E6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_379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7E6" w:rsidRPr="001E77E6" w:rsidRDefault="001E77E6" w:rsidP="001E77E6">
      <w:pPr>
        <w:jc w:val="both"/>
        <w:rPr>
          <w:b/>
          <w:sz w:val="24"/>
        </w:rPr>
      </w:pPr>
      <w:r w:rsidRPr="001E77E6">
        <w:rPr>
          <w:b/>
          <w:sz w:val="24"/>
        </w:rPr>
        <w:t xml:space="preserve">Chief Guest </w:t>
      </w:r>
      <w:proofErr w:type="spellStart"/>
      <w:r w:rsidRPr="001E77E6">
        <w:rPr>
          <w:b/>
          <w:sz w:val="24"/>
        </w:rPr>
        <w:t>Alhaz</w:t>
      </w:r>
      <w:proofErr w:type="spellEnd"/>
      <w:r w:rsidRPr="001E77E6">
        <w:rPr>
          <w:b/>
          <w:sz w:val="24"/>
        </w:rPr>
        <w:t xml:space="preserve"> Md. </w:t>
      </w:r>
      <w:proofErr w:type="spellStart"/>
      <w:r w:rsidRPr="001E77E6">
        <w:rPr>
          <w:b/>
          <w:sz w:val="24"/>
        </w:rPr>
        <w:t>Mizanur</w:t>
      </w:r>
      <w:proofErr w:type="spellEnd"/>
      <w:r w:rsidRPr="001E77E6">
        <w:rPr>
          <w:b/>
          <w:sz w:val="24"/>
        </w:rPr>
        <w:t xml:space="preserve"> Rahman </w:t>
      </w:r>
      <w:proofErr w:type="spellStart"/>
      <w:r w:rsidRPr="001E77E6">
        <w:rPr>
          <w:b/>
          <w:sz w:val="24"/>
        </w:rPr>
        <w:t>Mizan</w:t>
      </w:r>
      <w:proofErr w:type="spellEnd"/>
      <w:r w:rsidRPr="001E77E6">
        <w:rPr>
          <w:b/>
          <w:sz w:val="24"/>
        </w:rPr>
        <w:t>, MP addressing the consultation</w:t>
      </w:r>
    </w:p>
    <w:p w:rsidR="001E77E6" w:rsidRDefault="000007C5" w:rsidP="001E77E6">
      <w:pPr>
        <w:jc w:val="both"/>
        <w:rPr>
          <w:sz w:val="24"/>
        </w:rPr>
      </w:pPr>
      <w:r w:rsidRPr="001E77E6">
        <w:rPr>
          <w:sz w:val="24"/>
        </w:rPr>
        <w:t xml:space="preserve">Coastal Development Partnership (CDP) and Oxfam Jointly organized a consultation on Current and Future Challenges of upgrading Shrimp Value Chain at Hotel Castle Salam, Khulna. Honorable Member of Parliament of </w:t>
      </w:r>
      <w:proofErr w:type="spellStart"/>
      <w:r w:rsidRPr="001E77E6">
        <w:rPr>
          <w:sz w:val="24"/>
        </w:rPr>
        <w:t>Alhaz</w:t>
      </w:r>
      <w:proofErr w:type="spellEnd"/>
      <w:r w:rsidRPr="001E77E6">
        <w:rPr>
          <w:sz w:val="24"/>
        </w:rPr>
        <w:t xml:space="preserve"> </w:t>
      </w:r>
      <w:proofErr w:type="spellStart"/>
      <w:r w:rsidRPr="001E77E6">
        <w:rPr>
          <w:sz w:val="24"/>
        </w:rPr>
        <w:t>Mizanur</w:t>
      </w:r>
      <w:proofErr w:type="spellEnd"/>
      <w:r w:rsidRPr="001E77E6">
        <w:rPr>
          <w:sz w:val="24"/>
        </w:rPr>
        <w:t xml:space="preserve"> Rahman </w:t>
      </w:r>
      <w:proofErr w:type="spellStart"/>
      <w:r w:rsidRPr="001E77E6">
        <w:rPr>
          <w:sz w:val="24"/>
        </w:rPr>
        <w:t>Mizan</w:t>
      </w:r>
      <w:proofErr w:type="spellEnd"/>
      <w:r w:rsidRPr="001E77E6">
        <w:rPr>
          <w:sz w:val="24"/>
        </w:rPr>
        <w:t xml:space="preserve"> graced the consultation as Chief Guest. Dr. Anwar Hossain </w:t>
      </w:r>
      <w:proofErr w:type="spellStart"/>
      <w:r w:rsidRPr="001E77E6">
        <w:rPr>
          <w:sz w:val="24"/>
        </w:rPr>
        <w:t>Mallick</w:t>
      </w:r>
      <w:proofErr w:type="spellEnd"/>
      <w:r w:rsidRPr="001E77E6">
        <w:rPr>
          <w:sz w:val="24"/>
        </w:rPr>
        <w:t>, Director, Department of Environment, Deputy Director of Department of Fisheries</w:t>
      </w:r>
      <w:r w:rsidR="001E77E6" w:rsidRPr="001E77E6">
        <w:rPr>
          <w:sz w:val="24"/>
        </w:rPr>
        <w:t xml:space="preserve"> Abdul </w:t>
      </w:r>
      <w:proofErr w:type="spellStart"/>
      <w:r w:rsidR="001E77E6" w:rsidRPr="001E77E6">
        <w:rPr>
          <w:sz w:val="24"/>
        </w:rPr>
        <w:t>Rashed</w:t>
      </w:r>
      <w:proofErr w:type="spellEnd"/>
      <w:r w:rsidRPr="001E77E6">
        <w:rPr>
          <w:sz w:val="24"/>
        </w:rPr>
        <w:t xml:space="preserve">, Vice President of Bangladesh Frozen Food Exporters Association Sheikh Md. Abdul </w:t>
      </w:r>
      <w:proofErr w:type="spellStart"/>
      <w:r w:rsidRPr="001E77E6">
        <w:rPr>
          <w:sz w:val="24"/>
        </w:rPr>
        <w:t>Baki</w:t>
      </w:r>
      <w:proofErr w:type="spellEnd"/>
      <w:r w:rsidRPr="001E77E6">
        <w:rPr>
          <w:sz w:val="24"/>
        </w:rPr>
        <w:t>,</w:t>
      </w:r>
      <w:r w:rsidR="001E77E6" w:rsidRPr="001E77E6">
        <w:rPr>
          <w:sz w:val="24"/>
        </w:rPr>
        <w:t xml:space="preserve"> Syed Jahangir Hasan </w:t>
      </w:r>
      <w:proofErr w:type="spellStart"/>
      <w:r w:rsidR="001E77E6" w:rsidRPr="001E77E6">
        <w:rPr>
          <w:sz w:val="24"/>
        </w:rPr>
        <w:t>Masum</w:t>
      </w:r>
      <w:proofErr w:type="spellEnd"/>
      <w:r w:rsidR="001E77E6" w:rsidRPr="001E77E6">
        <w:rPr>
          <w:sz w:val="24"/>
        </w:rPr>
        <w:t xml:space="preserve">, Executive Director, CDP, Khan </w:t>
      </w:r>
      <w:proofErr w:type="spellStart"/>
      <w:r w:rsidR="001E77E6" w:rsidRPr="001E77E6">
        <w:rPr>
          <w:sz w:val="24"/>
        </w:rPr>
        <w:t>Alamgir</w:t>
      </w:r>
      <w:proofErr w:type="spellEnd"/>
      <w:r w:rsidR="001E77E6" w:rsidRPr="001E77E6">
        <w:rPr>
          <w:sz w:val="24"/>
        </w:rPr>
        <w:t xml:space="preserve"> of Oxfam and all relevant stakeholders of Shrimp value chain attended the consultation. </w:t>
      </w:r>
      <w:r w:rsidR="001E77E6">
        <w:rPr>
          <w:sz w:val="24"/>
        </w:rPr>
        <w:t xml:space="preserve">CDP Divisional Coordinator S. M. Iqbal Hossain </w:t>
      </w:r>
      <w:proofErr w:type="spellStart"/>
      <w:r w:rsidR="001E77E6">
        <w:rPr>
          <w:sz w:val="24"/>
        </w:rPr>
        <w:t>Biplob</w:t>
      </w:r>
      <w:proofErr w:type="spellEnd"/>
      <w:r w:rsidR="001E77E6">
        <w:rPr>
          <w:sz w:val="24"/>
        </w:rPr>
        <w:t xml:space="preserve"> moderated the consultation. </w:t>
      </w:r>
    </w:p>
    <w:p w:rsidR="000007C5" w:rsidRDefault="001E77E6" w:rsidP="001E77E6">
      <w:pPr>
        <w:jc w:val="both"/>
        <w:rPr>
          <w:sz w:val="24"/>
        </w:rPr>
      </w:pPr>
      <w:r w:rsidRPr="001E77E6">
        <w:rPr>
          <w:sz w:val="24"/>
        </w:rPr>
        <w:lastRenderedPageBreak/>
        <w:t xml:space="preserve">It is to be noted CDP has been working in upgrading Shrimp value chain since 1996. </w:t>
      </w:r>
      <w:r w:rsidR="000007C5" w:rsidRPr="001E77E6">
        <w:rPr>
          <w:sz w:val="24"/>
        </w:rPr>
        <w:t xml:space="preserve">  </w:t>
      </w:r>
    </w:p>
    <w:p w:rsidR="001E77E6" w:rsidRDefault="001E77E6" w:rsidP="001E77E6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M_377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7E6" w:rsidRPr="001E77E6" w:rsidRDefault="001E77E6" w:rsidP="001E77E6">
      <w:pPr>
        <w:jc w:val="both"/>
        <w:rPr>
          <w:sz w:val="24"/>
        </w:rPr>
      </w:pPr>
      <w:r>
        <w:rPr>
          <w:sz w:val="24"/>
        </w:rPr>
        <w:t xml:space="preserve">Syed </w:t>
      </w:r>
      <w:proofErr w:type="spellStart"/>
      <w:r>
        <w:rPr>
          <w:sz w:val="24"/>
        </w:rPr>
        <w:t>Jahngir</w:t>
      </w:r>
      <w:proofErr w:type="spellEnd"/>
      <w:r>
        <w:rPr>
          <w:sz w:val="24"/>
        </w:rPr>
        <w:t xml:space="preserve"> Hasan </w:t>
      </w:r>
      <w:proofErr w:type="spellStart"/>
      <w:r>
        <w:rPr>
          <w:sz w:val="24"/>
        </w:rPr>
        <w:t>Masum</w:t>
      </w:r>
      <w:proofErr w:type="spellEnd"/>
      <w:r>
        <w:rPr>
          <w:sz w:val="24"/>
        </w:rPr>
        <w:t>, Executive Director, CDP Presenting overview of Upgrading Shrimp Value Chain</w:t>
      </w:r>
      <w:bookmarkStart w:id="0" w:name="_GoBack"/>
      <w:bookmarkEnd w:id="0"/>
    </w:p>
    <w:sectPr w:rsidR="001E77E6" w:rsidRPr="001E77E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EF7" w:rsidRDefault="00D14EF7" w:rsidP="000007C5">
      <w:pPr>
        <w:spacing w:after="0" w:line="240" w:lineRule="auto"/>
      </w:pPr>
      <w:r>
        <w:separator/>
      </w:r>
    </w:p>
  </w:endnote>
  <w:endnote w:type="continuationSeparator" w:id="0">
    <w:p w:rsidR="00D14EF7" w:rsidRDefault="00D14EF7" w:rsidP="0000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EF7" w:rsidRDefault="00D14EF7" w:rsidP="000007C5">
      <w:pPr>
        <w:spacing w:after="0" w:line="240" w:lineRule="auto"/>
      </w:pPr>
      <w:r>
        <w:separator/>
      </w:r>
    </w:p>
  </w:footnote>
  <w:footnote w:type="continuationSeparator" w:id="0">
    <w:p w:rsidR="00D14EF7" w:rsidRDefault="00D14EF7" w:rsidP="00000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530" w:type="dxa"/>
      <w:tblInd w:w="-63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0"/>
      <w:gridCol w:w="5940"/>
      <w:gridCol w:w="1980"/>
    </w:tblGrid>
    <w:tr w:rsidR="000007C5" w:rsidTr="004E5583">
      <w:trPr>
        <w:trHeight w:val="1260"/>
      </w:trPr>
      <w:tc>
        <w:tcPr>
          <w:tcW w:w="2610" w:type="dxa"/>
        </w:tcPr>
        <w:p w:rsidR="000007C5" w:rsidRDefault="000007C5" w:rsidP="000007C5">
          <w:pPr>
            <w:pStyle w:val="Header"/>
          </w:pPr>
          <w:r>
            <w:rPr>
              <w:noProof/>
            </w:rPr>
            <w:drawing>
              <wp:inline distT="0" distB="0" distL="0" distR="0" wp14:anchorId="4283721C" wp14:editId="47BD70B1">
                <wp:extent cx="1470355" cy="731520"/>
                <wp:effectExtent l="0" t="0" r="0" b="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DP_Logo_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0355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</w:tcPr>
        <w:p w:rsidR="000007C5" w:rsidRDefault="000007C5" w:rsidP="000007C5">
          <w:pPr>
            <w:widowControl w:val="0"/>
            <w:jc w:val="center"/>
            <w:rPr>
              <w:rFonts w:ascii="Maiandra GD" w:hAnsi="Maiandra GD"/>
              <w:b/>
              <w:bCs/>
              <w:sz w:val="24"/>
              <w:szCs w:val="24"/>
            </w:rPr>
          </w:pPr>
          <w:r>
            <w:rPr>
              <w:rFonts w:ascii="Maiandra GD" w:hAnsi="Maiandra GD"/>
              <w:b/>
              <w:bCs/>
              <w:sz w:val="24"/>
              <w:szCs w:val="24"/>
            </w:rPr>
            <w:t xml:space="preserve">Consultation on </w:t>
          </w:r>
        </w:p>
        <w:p w:rsidR="000007C5" w:rsidRDefault="000007C5" w:rsidP="000007C5">
          <w:pPr>
            <w:widowControl w:val="0"/>
            <w:jc w:val="center"/>
            <w:rPr>
              <w:rFonts w:ascii="Maiandra GD" w:hAnsi="Maiandra GD"/>
              <w:b/>
              <w:bCs/>
              <w:color w:val="0070C0"/>
              <w:sz w:val="32"/>
              <w:szCs w:val="32"/>
            </w:rPr>
          </w:pPr>
          <w:r>
            <w:rPr>
              <w:rFonts w:ascii="Maiandra GD" w:hAnsi="Maiandra GD"/>
              <w:b/>
              <w:bCs/>
              <w:color w:val="0070C0"/>
              <w:sz w:val="32"/>
              <w:szCs w:val="32"/>
            </w:rPr>
            <w:t xml:space="preserve">Current and Future Challenges of </w:t>
          </w:r>
        </w:p>
        <w:p w:rsidR="000007C5" w:rsidRDefault="000007C5" w:rsidP="000007C5">
          <w:pPr>
            <w:widowControl w:val="0"/>
            <w:jc w:val="center"/>
          </w:pPr>
          <w:r>
            <w:rPr>
              <w:rFonts w:ascii="Maiandra GD" w:hAnsi="Maiandra GD"/>
              <w:b/>
              <w:bCs/>
              <w:color w:val="0070C0"/>
              <w:sz w:val="32"/>
              <w:szCs w:val="32"/>
            </w:rPr>
            <w:t>Upgrading Shrimp Value Chain</w:t>
          </w:r>
        </w:p>
      </w:tc>
      <w:tc>
        <w:tcPr>
          <w:tcW w:w="1980" w:type="dxa"/>
        </w:tcPr>
        <w:p w:rsidR="000007C5" w:rsidRDefault="000007C5" w:rsidP="000007C5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9990BF2" wp14:editId="0F6C0DFF">
                <wp:extent cx="731520" cy="731520"/>
                <wp:effectExtent l="0" t="0" r="0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nd-oxfam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007C5" w:rsidRDefault="000007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C5"/>
    <w:rsid w:val="000007C5"/>
    <w:rsid w:val="001E77E6"/>
    <w:rsid w:val="0084349B"/>
    <w:rsid w:val="00D1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74EA1-1C92-4FCA-B2E2-AC261825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7C5"/>
  </w:style>
  <w:style w:type="paragraph" w:styleId="Footer">
    <w:name w:val="footer"/>
    <w:basedOn w:val="Normal"/>
    <w:link w:val="FooterChar"/>
    <w:uiPriority w:val="99"/>
    <w:unhideWhenUsed/>
    <w:rsid w:val="0000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7C5"/>
  </w:style>
  <w:style w:type="table" w:styleId="TableGrid">
    <w:name w:val="Table Grid"/>
    <w:basedOn w:val="TableNormal"/>
    <w:uiPriority w:val="39"/>
    <w:rsid w:val="0000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Atiqur Rahman Tipu</dc:creator>
  <cp:keywords/>
  <dc:description/>
  <cp:lastModifiedBy>Md. Atiqur Rahman Tipu</cp:lastModifiedBy>
  <cp:revision>1</cp:revision>
  <dcterms:created xsi:type="dcterms:W3CDTF">2015-07-04T16:56:00Z</dcterms:created>
  <dcterms:modified xsi:type="dcterms:W3CDTF">2015-07-04T17:16:00Z</dcterms:modified>
</cp:coreProperties>
</file>